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7E" w:rsidRPr="004E5F7E" w:rsidRDefault="004E5F7E" w:rsidP="001A30CA">
      <w:pPr>
        <w:spacing w:before="100" w:beforeAutospacing="1" w:after="240"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Zielona Góra: Usługa szkolenia w zakresie przeprowadzenia szkolenia dla 20 osób bezrobotnych i poszukujących pracy pn.: Operator maszyn budowlanych.</w:t>
      </w:r>
      <w:r w:rsidRPr="004E5F7E">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b/>
          <w:bCs/>
          <w:sz w:val="24"/>
          <w:szCs w:val="24"/>
          <w:lang w:eastAsia="pl-PL"/>
        </w:rPr>
        <w:t>Numer ogłoszenia: 152873 - 2011; data zamieszczenia: 31.05.2011</w:t>
      </w:r>
      <w:r w:rsidRPr="004E5F7E">
        <w:rPr>
          <w:rFonts w:ascii="Times New Roman" w:eastAsia="Times New Roman" w:hAnsi="Times New Roman" w:cs="Times New Roman"/>
          <w:sz w:val="24"/>
          <w:szCs w:val="24"/>
          <w:lang w:eastAsia="pl-PL"/>
        </w:rPr>
        <w:br/>
        <w:t>OGŁOSZENIE O ZAMÓWIENIU - usługi</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Zamieszczanie ogłoszenia:</w:t>
      </w:r>
      <w:r w:rsidRPr="004E5F7E">
        <w:rPr>
          <w:rFonts w:ascii="Times New Roman" w:eastAsia="Times New Roman" w:hAnsi="Times New Roman" w:cs="Times New Roman"/>
          <w:sz w:val="24"/>
          <w:szCs w:val="24"/>
          <w:lang w:eastAsia="pl-PL"/>
        </w:rPr>
        <w:t xml:space="preserve"> obowiązkowe.</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Ogłoszenie dotyczy:</w:t>
      </w:r>
      <w:r w:rsidRPr="004E5F7E">
        <w:rPr>
          <w:rFonts w:ascii="Times New Roman" w:eastAsia="Times New Roman" w:hAnsi="Times New Roman" w:cs="Times New Roman"/>
          <w:sz w:val="24"/>
          <w:szCs w:val="24"/>
          <w:lang w:eastAsia="pl-PL"/>
        </w:rPr>
        <w:t xml:space="preserve"> zamówienia publicznego.</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SEKCJA I: ZAMAWIAJĄCY</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 1) NAZWA I ADRES:</w:t>
      </w:r>
      <w:r w:rsidRPr="004E5F7E">
        <w:rPr>
          <w:rFonts w:ascii="Times New Roman" w:eastAsia="Times New Roman" w:hAnsi="Times New Roman" w:cs="Times New Roman"/>
          <w:sz w:val="24"/>
          <w:szCs w:val="24"/>
          <w:lang w:eastAsia="pl-PL"/>
        </w:rPr>
        <w:t xml:space="preserve"> Powiatowy Urząd Pracy , ul. Sienkiewicza 9, 65-443 Zielona Góra, woj. lubuskie, tel. 68 4565650, 4565600, faks 68 4520666.</w:t>
      </w:r>
    </w:p>
    <w:p w:rsidR="004E5F7E" w:rsidRPr="004E5F7E" w:rsidRDefault="004E5F7E" w:rsidP="001A30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Adres strony internetowej zamawiającego:</w:t>
      </w:r>
      <w:r w:rsidRPr="004E5F7E">
        <w:rPr>
          <w:rFonts w:ascii="Times New Roman" w:eastAsia="Times New Roman" w:hAnsi="Times New Roman" w:cs="Times New Roman"/>
          <w:sz w:val="24"/>
          <w:szCs w:val="24"/>
          <w:lang w:eastAsia="pl-PL"/>
        </w:rPr>
        <w:t xml:space="preserve"> www.pup.zgora.pl</w:t>
      </w:r>
    </w:p>
    <w:p w:rsidR="004E5F7E" w:rsidRPr="004E5F7E" w:rsidRDefault="004E5F7E" w:rsidP="001A30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Adres strony internetowej, pod którym dostępne są informacje dotyczące dynamicznego systemu zakupów:</w:t>
      </w:r>
      <w:r w:rsidRPr="004E5F7E">
        <w:rPr>
          <w:rFonts w:ascii="Times New Roman" w:eastAsia="Times New Roman" w:hAnsi="Times New Roman" w:cs="Times New Roman"/>
          <w:sz w:val="24"/>
          <w:szCs w:val="24"/>
          <w:lang w:eastAsia="pl-PL"/>
        </w:rPr>
        <w:t xml:space="preserve"> nie dotyczy</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 2) RODZAJ ZAMAWIAJĄCEGO:</w:t>
      </w:r>
      <w:r w:rsidRPr="004E5F7E">
        <w:rPr>
          <w:rFonts w:ascii="Times New Roman" w:eastAsia="Times New Roman" w:hAnsi="Times New Roman" w:cs="Times New Roman"/>
          <w:sz w:val="24"/>
          <w:szCs w:val="24"/>
          <w:lang w:eastAsia="pl-PL"/>
        </w:rPr>
        <w:t xml:space="preserve"> Administracja samorządowa.</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SEKCJA II: PRZEDMIOT ZAMÓWIENIA</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II.1) OKREŚLENIE PRZEDMIOTU ZAMÓWIENIA</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II.1.1) Nazwa nadana zamówieniu przez zamawiającego:</w:t>
      </w:r>
      <w:r w:rsidRPr="004E5F7E">
        <w:rPr>
          <w:rFonts w:ascii="Times New Roman" w:eastAsia="Times New Roman" w:hAnsi="Times New Roman" w:cs="Times New Roman"/>
          <w:sz w:val="24"/>
          <w:szCs w:val="24"/>
          <w:lang w:eastAsia="pl-PL"/>
        </w:rPr>
        <w:t xml:space="preserve"> Usługa szkolenia w zakresie przeprowadzenia szkolenia dla 20 osób bezrobotnych i poszukujących pracy pn.: Operator maszyn budowlanych..</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II.1.2) Rodzaj zamówienia:</w:t>
      </w:r>
      <w:r w:rsidRPr="004E5F7E">
        <w:rPr>
          <w:rFonts w:ascii="Times New Roman" w:eastAsia="Times New Roman" w:hAnsi="Times New Roman" w:cs="Times New Roman"/>
          <w:sz w:val="24"/>
          <w:szCs w:val="24"/>
          <w:lang w:eastAsia="pl-PL"/>
        </w:rPr>
        <w:t xml:space="preserve"> usługi.</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II.1.3) Określenie przedmiotu oraz wielkości lub zakresu zamówienia:</w:t>
      </w:r>
      <w:r w:rsidRPr="004E5F7E">
        <w:rPr>
          <w:rFonts w:ascii="Times New Roman" w:eastAsia="Times New Roman" w:hAnsi="Times New Roman" w:cs="Times New Roman"/>
          <w:sz w:val="24"/>
          <w:szCs w:val="24"/>
          <w:lang w:eastAsia="pl-PL"/>
        </w:rPr>
        <w:t xml:space="preserve"> 1. Przedmiotem zamówienia jest świadczenie usług w zakresie przeprowadzenia szkolenia grupowego pn.: Operator maszyn budowlanych dla 20 osób bezrobotnych i poszukujących pracy zarejestrowanych w Powiatowym Urzędzie Pracy w Zielonej Górze, oraz filiach urzędu w Sulechowie i w Nowogrodzie Bobrzańskim, które spełniają warunki art. 43 ustawy z 20 kwietnia 2004 roku o promocji zatrudnienia i instytucjach rynku pracy (Dz. U. z 2008 r., Nr 69, poz. 415 z </w:t>
      </w:r>
      <w:proofErr w:type="spellStart"/>
      <w:r w:rsidRPr="004E5F7E">
        <w:rPr>
          <w:rFonts w:ascii="Times New Roman" w:eastAsia="Times New Roman" w:hAnsi="Times New Roman" w:cs="Times New Roman"/>
          <w:sz w:val="24"/>
          <w:szCs w:val="24"/>
          <w:lang w:eastAsia="pl-PL"/>
        </w:rPr>
        <w:t>późn</w:t>
      </w:r>
      <w:proofErr w:type="spellEnd"/>
      <w:r w:rsidRPr="004E5F7E">
        <w:rPr>
          <w:rFonts w:ascii="Times New Roman" w:eastAsia="Times New Roman" w:hAnsi="Times New Roman" w:cs="Times New Roman"/>
          <w:sz w:val="24"/>
          <w:szCs w:val="24"/>
          <w:lang w:eastAsia="pl-PL"/>
        </w:rPr>
        <w:t xml:space="preserve">. zm.), z wykształceniem minimum podstawowym i z różnym poziomem doświadczenia zawodowego, w tym również osoby nieposiadające udokumentowanego stażu pracy w obsłudze techniczno eksploatacyjnej maszyn budowlanych, co należy uwzględnić przy opracowaniu programu w zakresie dodatkowych zajęć dla osób bezrobotnych. Skierowane osoby bezrobotne i poszukujące pracy będą posiadały zdolność do uczestniczenia w szkoleniu, potwierdzoną zaświadczeniem lekarskim. 2. Celem szkolenia jest przygotowanie uczestników do wykonywania pracy na stanowisku: operator maszyn budowlanych. Uczestnicy szkolenia powinni nabyć umiejętności operatora wybranej maszyny budowlanej (tj. koparki, ładowarki, koparko-ładowarki itp.) mające na celu przygotowanie uczestników do zdania egzaminu przed komisją powołaną przez Instytut Mechanizacji Budownictwa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i Górnictwa Skalnego w Warszawie oraz uzyskania uprawnień do wykonywania zawodu operatora maszyn budowlanych. 3. Szkolenie musi się odbyć zgodnie z minimalnymi wymaganiami i warunkami określonymi w Rozporządzeniu Ministra Gospodarki z dnia 20 września 2001 roku w sprawie bezpieczeństwa i higieny pracy podczas eksploatacji maszyn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lastRenderedPageBreak/>
        <w:t xml:space="preserve">i innych urządzeń technicznych do robót ziemnych, budowlanych i drogowych (Dz. U. Nr 118, poz. 1263). 4. Szkolenie musi być realizowane przeciętnie nie mniej niż 25 godzin zegarowych w tygodniu na jednego uczestnika szkolenia zgodnie z art. 40 ust. 4 ustawy z dnia 20 kwietnia 2004 roku o promocji zatrudnienia i instytucjach rynku pracy (Dz. U. z 2008 r. Nr 69, poz. 415 z </w:t>
      </w:r>
      <w:proofErr w:type="spellStart"/>
      <w:r w:rsidRPr="004E5F7E">
        <w:rPr>
          <w:rFonts w:ascii="Times New Roman" w:eastAsia="Times New Roman" w:hAnsi="Times New Roman" w:cs="Times New Roman"/>
          <w:sz w:val="24"/>
          <w:szCs w:val="24"/>
          <w:lang w:eastAsia="pl-PL"/>
        </w:rPr>
        <w:t>późn</w:t>
      </w:r>
      <w:proofErr w:type="spellEnd"/>
      <w:r w:rsidRPr="004E5F7E">
        <w:rPr>
          <w:rFonts w:ascii="Times New Roman" w:eastAsia="Times New Roman" w:hAnsi="Times New Roman" w:cs="Times New Roman"/>
          <w:sz w:val="24"/>
          <w:szCs w:val="24"/>
          <w:lang w:eastAsia="pl-PL"/>
        </w:rPr>
        <w:t xml:space="preserve">, zm.). Czas realizacji jest to faktyczny czas przebywania uczestnika szkolenia na zajęciach w godzinach zegarowych tj., od godziny rozpoczęcia zajęć do godziny ich zakończenia, łącznie z czasem przeznaczonym na przerwy. Długość i ilość przerw może być ustalana według uznania jednostki szkolącej, jednakże łączny czas przerw w danym dniu nie może przekroczyć iloczynu ilości godzin lekcyjnych i 15 minut czasu przeznaczonego na przerwę. 5. Zamawiający zastrzega sobie możliwość zmniejszenia liczby kierowanych przez Powiatowy Urząd Pracy w Zielonej Górze oraz filie urzędu w Sulechowie i w Nowogrodzie Bobrzańskim osób na szkolenie. Urząd zapłaci za faktyczną liczbę osób bezrobotnych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i poszukujących pracy uczestniczących w szkoleniu (liczba osób uczestniczących x koszt szkolenia jednej osoby). 6. Miejsce prowadzenia szkolenia i egzaminu końcowego: miasto Zielona Góra, dopuszcza się możliwość innego miejsca szkolenia niż miasto Zielona Góra, jednak w takim przypadku koszty dowozu lub dojazdu uczestników szkolenia z miejscowości Zielona Góra do miejsca odbywania szkolenia, jak również koszty zakwaterowania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i wyżywienia - jeśli takie wystąpią- ponosi w całości jednostka szkoląca (wykonawca musi uwzględnić te koszty w kosztorysie szkolenia). 7. Dzienna liczba godzin nie może przekroczyć 8 godzin zegarowych. Szkolenie nie może odbywać się w niedzielę i święta. 8. Szkolenie musi zakończyć się egzaminem przed Komisją Egzaminacyjną powołaną przez Instytut Mechanizacji Budownictwa i Górnictwa Skalnego w Warszawie. Czas egzaminu należy wliczyć do czasu trwania szkolenia, należy go ująć w ogólnej liczbie godzin szkolenia. Pozytywny wynik egzaminu jest podstawą do dokonania wpisu do książki operatora oraz otrzymania świadectwa. Egzamin przed Komisją Egzaminacyjną ma się odbyć w ostatnim dniu szkolenia. 9. Wykonawca zapewni wszystkim uczestnikom szkolenia materiały szkoleniowe. Każdy uczestnik ma otrzymać w pierwszych dniach zajęć na własność literaturę wspomagającą tematykę szkolenia w formie książki (zgodnie z prawem autorskim), materiały do robienia notatek (np. zeszyt i długopis). 10. W ramach podziału na grupy każdy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z uczestników szkolenia będzie miał zagwarantowaną do własnej dyspozycji wybraną przez siebie maszynę budowlaną (tj. jeden uczestnik szkolenia przypisany do jednej maszyny budowlanej). 11. Wykonawca ubezpieczy uczestników szkolenia (podlegających ubezpieczeniu) na czas jego trwania od następstw nieszczęśliwych wypadków. Ubezpieczenie ma obejmować wypadki powstałe w związku ze szkoleniem oraz w drodze do miejsca szkolenia i z powrotem. Wysokość składki ma odpowiadać sumie ubezpieczenia NNW nie mniejszej niż 10 000,00 zł (słownie: </w:t>
      </w:r>
      <w:proofErr w:type="spellStart"/>
      <w:r w:rsidRPr="004E5F7E">
        <w:rPr>
          <w:rFonts w:ascii="Times New Roman" w:eastAsia="Times New Roman" w:hAnsi="Times New Roman" w:cs="Times New Roman"/>
          <w:sz w:val="24"/>
          <w:szCs w:val="24"/>
          <w:lang w:eastAsia="pl-PL"/>
        </w:rPr>
        <w:t>dziesięćtysięcyzłotych</w:t>
      </w:r>
      <w:proofErr w:type="spellEnd"/>
      <w:r w:rsidRPr="004E5F7E">
        <w:rPr>
          <w:rFonts w:ascii="Times New Roman" w:eastAsia="Times New Roman" w:hAnsi="Times New Roman" w:cs="Times New Roman"/>
          <w:sz w:val="24"/>
          <w:szCs w:val="24"/>
          <w:lang w:eastAsia="pl-PL"/>
        </w:rPr>
        <w:t xml:space="preserve"> 00/100) na jednego uczestnika szkolenia. 12. Wykonawca będzie sprawdzał efekty szkolenia na poszczególnych etapach szkolenia wybranymi przez siebie metodami, w tym poprzez egzamin końcowy. 13. Wykonawca będzie prowadził nadzór wewnętrzny nad szkoleniem służący podnoszeniu jakości prowadzonego szkolenia. 14. Wykonawca przeprowadzi szkolenie zgodnie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z opracowanym i przedstawionym w ofercie programem szkolenia, który należy sporządzić wg załącznika nr 1B do SIWZ i który ma zawierać: a) nazwę i zakres szkolenia; b) ogólną liczbę godzin wraz z egzaminem końcowym przypadających na jednego uczestnika szkolenia - z podziałem na: - godziny teoretyczne, - godziny praktyczne, - czas przewidywany na egzaminy końcowe (egzamin wewnętrzny i zewnętrzny); c) czas trwania dla całej 20 osobowej grupy (od dnia rozpoczęcia do dnia zakończenia wraz z egzaminem końcowym wewnętrznym i zewnętrznym, podany w zaokrągleniu do pełnych tygodni - bez podania konkretnych dat) oraz sposób organizacji szkolenia; d) wymagania wstępne dla uczestników szkolenia (przy uwzględnieniu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3); e) cele szkolenia (z uwzględnieniem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2); f) plan nauczania określający tematy zajęć edukacyjnych oraz ich wymiar, z podziałem na część </w:t>
      </w:r>
      <w:r w:rsidRPr="004E5F7E">
        <w:rPr>
          <w:rFonts w:ascii="Times New Roman" w:eastAsia="Times New Roman" w:hAnsi="Times New Roman" w:cs="Times New Roman"/>
          <w:sz w:val="24"/>
          <w:szCs w:val="24"/>
          <w:lang w:eastAsia="pl-PL"/>
        </w:rPr>
        <w:lastRenderedPageBreak/>
        <w:t xml:space="preserve">teoretyczną i część praktyczną oraz czas przewidziany na egzaminy końcowe; g) opis treści szkolenia w zakresie poszczególnych zajęć edukacyjnych; h) wykaz literatury oraz niezbędnych środków i materiałów dydaktycznych do realizacji przedstawionego programu; i) wykaz wszystkich materiałów szkoleniowych, które otrzyma na własność każdy uczestnik szkolenia jak w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9 (przy literaturze należy podać wydawnictwo, tytuł, autor); j) sposób sprawdzania efektów szkolenia (przewidziane sprawdziany i egzaminy). 15. Uczestnicy szkolenia po zakończeniu szkolenia powinni otrzymać: a) zaświadczenie potwierdzające ukończenie szkolenia wydane przez instytucję szkoleniową zgodnie z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16; b) świadectwo, o którym mowa w § 26 ust. 1 Rozporządzenia Ministra Gospodarki z dnia 20 września 2001 roku w sprawie bezpieczeństwa i higieny pracy podczas eksploatacji maszyn i innych urządzeń technicznych do robót ziemnych, budowlanych i drogowych (Dz. U. Nr 118, poz. 1263) - Wykonawca zobowiązany jest przedstawić wraz z ofertą wzór świadectwa jakie zostanie wydane uczestnikom szkolenia. Wzór ten będzie stanowić załącznik nr 2 do umowy. c) książkę operatora maszyn roboczych (załącznik nr 2 do Rozporządzenia Ministra Gospodarki z dnia 20 września 2001 roku w sprawie bezpieczeństwa i higieny pracy podczas eksploatacji maszyn i innych urządzeń technicznych do robót ziemnych, budowlanych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i drogowych (Dz. U. Nr 118, poz. 1263). Wykonawca zobowiązany jest przedstawić wraz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z ofertą wzór książki operatora maszyn roboczych, jaka zostanie wydana uczestnikom szkolenia. Wzór ten będzie stanowić załącznik nr 3 do umowy. 16. Instytucja szkoleniowa wydaje zaświadczenie wskazane w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15 </w:t>
      </w:r>
      <w:proofErr w:type="spellStart"/>
      <w:r w:rsidRPr="004E5F7E">
        <w:rPr>
          <w:rFonts w:ascii="Times New Roman" w:eastAsia="Times New Roman" w:hAnsi="Times New Roman" w:cs="Times New Roman"/>
          <w:sz w:val="24"/>
          <w:szCs w:val="24"/>
          <w:lang w:eastAsia="pl-PL"/>
        </w:rPr>
        <w:t>ppkt</w:t>
      </w:r>
      <w:proofErr w:type="spellEnd"/>
      <w:r w:rsidRPr="004E5F7E">
        <w:rPr>
          <w:rFonts w:ascii="Times New Roman" w:eastAsia="Times New Roman" w:hAnsi="Times New Roman" w:cs="Times New Roman"/>
          <w:sz w:val="24"/>
          <w:szCs w:val="24"/>
          <w:lang w:eastAsia="pl-PL"/>
        </w:rPr>
        <w:t xml:space="preserve"> a): a) potwierdzające ukończenie szkolenia, które w swojej treści ma zawierać minimum niżej wymienione dokumenty: - numer z rejestru; - pieczęć organizatora kształcenia; - personalne dane osoby, która szkolenie ukończyła - imię i nazwisko, PESEL (a w przypadku cudzoziemca numer dokumentu stwierdzającego tożsamość) oraz data i miejsce urodzenia; - formę i nazwę szkolenia; - nazwę instytucji szkoleniowej przeprowadzającej szkolenie; - termin realizacji szkolenia; - cel szkolenia; - miejsce i data wydania zaświadczenia; - podpis i pieczęć osoby upoważnionej przez instytucję szkoleniową przeprowadzającą szkolenie; - tematy i wymiar godzin zajęć edukacyjnych.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b) w przypadku, gdy instytucja szkoleniowa stosuje Rozporządzenie Ministra Edukacji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i Nauki z dnia 03 lutego 2006 roku w sprawie uzyskiwania i uzupełniania przez osoby dorosłe wiedzy ogólnej, umiejętności i kwalifikacji zawodowych w formach pozaszkolnych (dz. U. Nr 31, poz. 216) instytucja ta po zakończeniu szkolenia wydaje dodatkowo uczestnikom zaświadczenie zgodne z §6 ww. rozporządzenia. Wykonawca zobowiązany jest przedstawić wraz z ofertą wzór lub wzory zaświadczeń, jakie zostaną wydane uczestnikom szkolenia, będą one stanowić załącznik nr 1 do umowy. 17. Wykonawca ma obowiązek zapewnienia warunków pracy zgodnie z przepisami bezpieczeństwa i higieny pracy w trakcie trwania szkolenia..</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II.1.4) Czy przewiduje się udzielenie zamówień uzupełniających:</w:t>
      </w:r>
      <w:r w:rsidRPr="004E5F7E">
        <w:rPr>
          <w:rFonts w:ascii="Times New Roman" w:eastAsia="Times New Roman" w:hAnsi="Times New Roman" w:cs="Times New Roman"/>
          <w:sz w:val="24"/>
          <w:szCs w:val="24"/>
          <w:lang w:eastAsia="pl-PL"/>
        </w:rPr>
        <w:t xml:space="preserve"> nie.</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II.1.5) Wspólny Słownik Zamówień (CPV):</w:t>
      </w:r>
      <w:r w:rsidRPr="004E5F7E">
        <w:rPr>
          <w:rFonts w:ascii="Times New Roman" w:eastAsia="Times New Roman" w:hAnsi="Times New Roman" w:cs="Times New Roman"/>
          <w:sz w:val="24"/>
          <w:szCs w:val="24"/>
          <w:lang w:eastAsia="pl-PL"/>
        </w:rPr>
        <w:t xml:space="preserve"> 80.53.00.00-8.</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II.1.6) Czy dopuszcza się złożenie oferty częściowej:</w:t>
      </w:r>
      <w:r w:rsidRPr="004E5F7E">
        <w:rPr>
          <w:rFonts w:ascii="Times New Roman" w:eastAsia="Times New Roman" w:hAnsi="Times New Roman" w:cs="Times New Roman"/>
          <w:sz w:val="24"/>
          <w:szCs w:val="24"/>
          <w:lang w:eastAsia="pl-PL"/>
        </w:rPr>
        <w:t xml:space="preserve"> nie.</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II.1.7) Czy dopuszcza się złożenie oferty wariantowej:</w:t>
      </w:r>
      <w:r w:rsidRPr="004E5F7E">
        <w:rPr>
          <w:rFonts w:ascii="Times New Roman" w:eastAsia="Times New Roman" w:hAnsi="Times New Roman" w:cs="Times New Roman"/>
          <w:sz w:val="24"/>
          <w:szCs w:val="24"/>
          <w:lang w:eastAsia="pl-PL"/>
        </w:rPr>
        <w:t xml:space="preserve"> nie.</w:t>
      </w:r>
    </w:p>
    <w:p w:rsidR="004E5F7E" w:rsidRPr="004E5F7E" w:rsidRDefault="004E5F7E" w:rsidP="001A30CA">
      <w:pPr>
        <w:spacing w:after="0" w:line="240" w:lineRule="auto"/>
        <w:jc w:val="both"/>
        <w:rPr>
          <w:rFonts w:ascii="Times New Roman" w:eastAsia="Times New Roman" w:hAnsi="Times New Roman" w:cs="Times New Roman"/>
          <w:sz w:val="24"/>
          <w:szCs w:val="24"/>
          <w:lang w:eastAsia="pl-PL"/>
        </w:rPr>
      </w:pP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II.2) CZAS TRWANIA ZAMÓWIENIA LUB TERMIN WYKONANIA:</w:t>
      </w:r>
      <w:r w:rsidRPr="004E5F7E">
        <w:rPr>
          <w:rFonts w:ascii="Times New Roman" w:eastAsia="Times New Roman" w:hAnsi="Times New Roman" w:cs="Times New Roman"/>
          <w:sz w:val="24"/>
          <w:szCs w:val="24"/>
          <w:lang w:eastAsia="pl-PL"/>
        </w:rPr>
        <w:t xml:space="preserve"> Zakończenie: 31.08.2011.</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lastRenderedPageBreak/>
        <w:t>SEKCJA III: INFORMACJE O CHARAKTERZE PRAWNYM, EKONOMICZNYM, FINANSOWYM I TECHNICZNYM</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III.1) WADIUM</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Informacja na temat wadium:</w:t>
      </w:r>
      <w:r w:rsidRPr="004E5F7E">
        <w:rPr>
          <w:rFonts w:ascii="Times New Roman" w:eastAsia="Times New Roman" w:hAnsi="Times New Roman" w:cs="Times New Roman"/>
          <w:sz w:val="24"/>
          <w:szCs w:val="24"/>
          <w:lang w:eastAsia="pl-PL"/>
        </w:rPr>
        <w:t xml:space="preserve"> Zamawiający nie żąda wniesienia wadium.</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III.2) ZALICZKI</w:t>
      </w:r>
    </w:p>
    <w:p w:rsidR="004E5F7E" w:rsidRPr="004E5F7E" w:rsidRDefault="004E5F7E" w:rsidP="001A30C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Czy przewiduje się udzielenie zaliczek na poczet wykonania zamówienia:</w:t>
      </w:r>
      <w:r w:rsidRPr="004E5F7E">
        <w:rPr>
          <w:rFonts w:ascii="Times New Roman" w:eastAsia="Times New Roman" w:hAnsi="Times New Roman" w:cs="Times New Roman"/>
          <w:sz w:val="24"/>
          <w:szCs w:val="24"/>
          <w:lang w:eastAsia="pl-PL"/>
        </w:rPr>
        <w:t xml:space="preserve"> nie</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4E5F7E" w:rsidRPr="004E5F7E" w:rsidRDefault="004E5F7E" w:rsidP="001A30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4E5F7E" w:rsidRPr="004E5F7E" w:rsidRDefault="004E5F7E" w:rsidP="001A30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Opis sposobu dokonywania oceny spełniania tego warunku</w:t>
      </w:r>
    </w:p>
    <w:p w:rsidR="004E5F7E" w:rsidRPr="004E5F7E" w:rsidRDefault="004E5F7E" w:rsidP="001A30C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O udzielenie zamówienia mogą ubiegać się Wykonawcy, którzy posiadają uprawnienia do wykonywania określonej działalności lub czynności, jeżeli przepisy prawa nakładają obowiązek ich posiadania, w tym: a) posiadanie wpisu do Rejestru Instytucji Szkoleniowych prowadzonego przez Wojewódzki Urząd Pracy właściwy dla siedziby Wykonawcy oraz dokument potwierdzający, że wpis został zaktualizowany na 2011 rok; b) posiadanie dokumentu potwierdzającego uprawnienia do przeprowadzenia szkolenia pn. Operator maszyn budowlanych, czyli Wykonawca ubiegający się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o zamówienie musi posiadać potwierdzenie spełniania wymagań o których mowa § 25 Rozporządzenia Ministra Gospodarki z dnia 20 września 2001 roku w sprawie bezpieczeństwa i higieny pracy podczas eksploatacji maszyn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i innych urządzeń technicznych do robót ziemnych, budowlanych i drogowych (Dz. U. Nr 118, poz. 1263) do prowadzenia szkoleń na operatorów maszyn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i innych urządzeń technicznych do robót ziemnych, budowlanych i drogowych wydane przez Instytut Mechanizacji Budownictwa i Górnictwa Skalnego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w Warszawie. W celu potwierdzenia spełniania wymagań o których mowa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w Rozporządzeniu jak wyżej - wykonawca przedstawi potwierdzenie spełniania wymagań wydane przez Instytut Mechanizacji Budownictwa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i Górnictwa Skalnego w Warszawie.</w:t>
      </w:r>
    </w:p>
    <w:p w:rsidR="004E5F7E" w:rsidRPr="004E5F7E" w:rsidRDefault="004E5F7E" w:rsidP="001A30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III.3.2) Wiedza i doświadczenie</w:t>
      </w:r>
    </w:p>
    <w:p w:rsidR="004E5F7E" w:rsidRPr="004E5F7E" w:rsidRDefault="004E5F7E" w:rsidP="001A30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Opis sposobu dokonywania oceny spełniania tego warunku</w:t>
      </w:r>
    </w:p>
    <w:p w:rsidR="004E5F7E" w:rsidRPr="004E5F7E" w:rsidRDefault="004E5F7E" w:rsidP="001A30C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O udzielenie zamówienia mogą ubiegać się Wykonawcy, którzy posiadają wiedzę i doświadczenie, w tym wykażą, że należycie zrealizowali co najmniej 2 usługi szkoleniowe o wskazanej tematyce w zakresie niezbędnym do wykazania spełnienia warunku wiedzy i doświadczenia w okresie ostatnich trzech lat przed upływem terminu składania ofert. Oceny spełniania tego warunku Zamawiający dokona na podstawie oświadczenia Wykonawcy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o spełnianiu warunków udziału w postępowaniu - wg załącznika nr 2 do </w:t>
      </w:r>
      <w:r w:rsidRPr="004E5F7E">
        <w:rPr>
          <w:rFonts w:ascii="Times New Roman" w:eastAsia="Times New Roman" w:hAnsi="Times New Roman" w:cs="Times New Roman"/>
          <w:sz w:val="24"/>
          <w:szCs w:val="24"/>
          <w:lang w:eastAsia="pl-PL"/>
        </w:rPr>
        <w:lastRenderedPageBreak/>
        <w:t>SIWZ, oraz na podstawie wykazu zrealizowanych szkoleń, sporządzonego wg załącznika nr 2C do SIWZ.</w:t>
      </w:r>
    </w:p>
    <w:p w:rsidR="004E5F7E" w:rsidRPr="004E5F7E" w:rsidRDefault="004E5F7E" w:rsidP="001A30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III.3.3) Potencjał techniczny</w:t>
      </w:r>
    </w:p>
    <w:p w:rsidR="004E5F7E" w:rsidRPr="004E5F7E" w:rsidRDefault="004E5F7E" w:rsidP="001A30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Opis sposobu dokonywania oceny spełniania tego warunku</w:t>
      </w:r>
    </w:p>
    <w:p w:rsidR="004E5F7E" w:rsidRPr="004E5F7E" w:rsidRDefault="004E5F7E" w:rsidP="001A30C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O udzielenie zamówienia mogą ubiegać się Wykonawcy, którzy wykażą, iż dysponują lub będą dysponowali odpowiednim lokalem do zajęć teoretycznych dla 20 osobowej grupy i miejscem do zajęć praktycznych (placem manewrowym) z podaniem adresów tych miejsc oraz sprzętem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i wyposażeniem technicznym niezbędnym do wykonania zamówienia wraz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z informacją o podstawie do dysponowania tymi zasobami. Wykonawca musi wykazać, że zapewnia samodzielne stanowiska do zajęć teoretycznych dla każdego uczestnika szkolenia, plac manewrowy do zajęć praktycznych oraz sprzęt, w tym maszyny do robót ziemnych (zgodnie z Rozporządzeniem Ministra Gospodarki z dnia 20 września 2001 roku w sprawie bezpieczeństwa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i higieny pracy podczas eksploatacji maszyn i innych urządzeń technicznych do robót ziemnych, budowlanych i drogowych, Dz. U. Nr 118, poz. 1263): co najmniej jedną koparkę jednonaczyniową - wszystkie typy, jedną koparko-ładowarkę - wszystkie typy, jedną ładowarkę jednonaczyniową - wszystkie typy, jedną spycharkę - wszystkie typy, a także wyposażenie techniczne niezbędne do wykonania zamówienia przy uwzględnieniu przez zamawiającego sposobu realizacji zajęć praktycznych np. przy podziale grupy na dwie odrębne podgrupy, wraz z informacją o podstawie do dysponowania tymi zasobami; Oceny spełniania tego warunku Zamawiający dokona na podstawie oświadczenia Wykonawcy o spełnianiu warunków udziału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w postępowaniu - wg załącznika nr 2 do SIWZ, oraz na podstawie wskazania lokalu, placu manewrowego oraz sprzętu i wyposażenia technicznego, sporządzonego wg załącznika 2A do SIWZ. Wykonawca w zakresie tego warunku może polegać na potencjale technicznym innych podmiotów - Wykonawca w takiej sytuacji zobowiązany jest udowodnić Zamawiającemu, iż będzie dysponował zasobami niezbędnymi do realizacji zamówienia - przedstawiając w tym celu pisemne zobowiązanie tych podmiotów do oddania mu do dyspozycji niezbędnych zasobów na okres korzystania z nich przy wykonywaniu zamówienia.</w:t>
      </w:r>
    </w:p>
    <w:p w:rsidR="004E5F7E" w:rsidRPr="004E5F7E" w:rsidRDefault="004E5F7E" w:rsidP="001A30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III.3.4) Osoby zdolne do wykonania zamówienia</w:t>
      </w:r>
    </w:p>
    <w:p w:rsidR="004E5F7E" w:rsidRPr="004E5F7E" w:rsidRDefault="004E5F7E" w:rsidP="001A30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Opis sposobu dokonywania oceny spełniania tego warunku</w:t>
      </w:r>
    </w:p>
    <w:p w:rsidR="004E5F7E" w:rsidRPr="004E5F7E" w:rsidRDefault="004E5F7E" w:rsidP="001A30C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O udzielenie zamówienia mogą ubiegać się Wykonawcy, którzy wykażą, iż dysponują lub będą dysponowali kadrą dydaktyczną o odpowiednich kwalifikacjach zawodowych, doświadczeniu i wykształceniu niezbędnym do wykonania zamówienia wraz ze wskazaniem zakresu wykonywanych przez nich czynności - z jednoczesną informacją o podstawie do dysponowania tymi osobami. Wykonawca musi wykazać, że co najmniej jedna z tych osób przed dniem wszczęcia postępowania o udzielenie zamówienia uczestniczyła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w realizacji szkolenia grupowego w pozaszkolnej formie kształcenia jako wykładowca, dla co najmniej 20 osób o tematyce związanej z przedmiotem zamówienia. Oceny spełniania tego warunku Zamawiający dokona na podstawie oświadczenia Wykonawcy o spełnianiu warunków udziału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lastRenderedPageBreak/>
        <w:t>w postępowaniu - wg załącznika nr 2 do SIWZ, oraz na podstawie wykazu kadry dydaktycznej, którą dysponuje lub będzie dysponował wykonawca, sporządzonego wg załącznika nr 2B do SIWZ. Wykonawca w zakresie tego warunku może polegać na osobach zdolnych do wykonania zamówienia innych podmiotów - Wykonawca w takiej sytuacji zobowiązany jest udowodnić Zamawiającemu, iż będzie dysponował zasobami niezbędnymi do realizacji zamówienia - przedstawiając w tym celu pisemne zobowiązanie tych podmiotów do oddania mu do dyspozycji niezbędnych zasobów na okres korzystania z nich przy wykonywaniu zamówienia.</w:t>
      </w:r>
    </w:p>
    <w:p w:rsidR="004E5F7E" w:rsidRPr="004E5F7E" w:rsidRDefault="004E5F7E" w:rsidP="001A30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III.3.5) Sytuacja ekonomiczna i finansowa</w:t>
      </w:r>
    </w:p>
    <w:p w:rsidR="004E5F7E" w:rsidRPr="004E5F7E" w:rsidRDefault="004E5F7E" w:rsidP="001A30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Opis sposobu dokonywania oceny spełniania tego warunku</w:t>
      </w:r>
    </w:p>
    <w:p w:rsidR="004E5F7E" w:rsidRPr="004E5F7E" w:rsidRDefault="004E5F7E" w:rsidP="001A30C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O udzielenie zamówienia mogą ubiegać się Wykonawcy, którzy znajdują się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w sytuacji ekonomicznej i finansowej zapewniającej wykonanie zamówienia. Oceny spełniania tego warunku Zamawiający dokona na podstawie oświadczenia Wykonawcy o spełnianiu warunków udziału w postępowaniu - wg załącznika nr 2 do SIWZ.</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E5F7E" w:rsidRPr="004E5F7E" w:rsidRDefault="004E5F7E" w:rsidP="001A30C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wykaz narządzi, wyposażenia zakładu i urządzeń technicznych dostępnych wykonawcy usług lub robót budowlanych w celu realizacji zamówienia wraz z informacją o podstawie dysponowania tymi zasobami</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wykaz osób, które będą uczestniczyć w wykonywaniu zamówienia,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lastRenderedPageBreak/>
        <w:t>opłaconą polisę, a w przypadku jej braku inny dokument potwierdzający, że wykonawca jest ubezpieczony od odpowiedzialności cywilnej w zakresie prowadzonej działalności związanej z przedmiotem zamówienia</w:t>
      </w:r>
    </w:p>
    <w:p w:rsidR="004E5F7E" w:rsidRPr="004E5F7E" w:rsidRDefault="004E5F7E" w:rsidP="001A30C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oświadczenie o braku podstaw do wykluczenia</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aktualny odpis z właściwego rejestru, jeżeli odrębne przepisy wymagają wpisu do rejestru, w celu wykazania braku podstaw do wykluczenia w oparciu o art. 24 ust. 1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a w stosunku do osób fizycznych oświadczenie w zakresie art. 24 ust. 1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2 ustawy</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w postępowaniu o udzielenie zamówienia albo składania ofert</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w postępowaniu o udzielenie zamówienia albo składania ofert</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wykonawca powołujący się przy wykazywaniu spełniania warunków udziału w postępowaniu na potencjał innych podmiotów, które będą brały udział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w realizacji części zamówienia, przedkłada także dokumenty dotyczące tego podmiotu w zakresie wymaganym dla wykonawcy, określonym w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III.4.2.</w:t>
      </w:r>
    </w:p>
    <w:p w:rsidR="004E5F7E" w:rsidRPr="004E5F7E" w:rsidRDefault="004E5F7E" w:rsidP="001A30C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III.4.3) Dokumenty podmiotów zagranicznych</w:t>
      </w:r>
    </w:p>
    <w:p w:rsidR="004E5F7E" w:rsidRPr="004E5F7E" w:rsidRDefault="004E5F7E" w:rsidP="001A30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4E5F7E" w:rsidRPr="004E5F7E" w:rsidRDefault="004E5F7E" w:rsidP="001A30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III.4.3.1) dokument wystawiony w kraju, w którym ma siedzibę lub miejsce zamieszkania potwierdzający, że:</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nie otwarto jego likwidacji ani nie ogłoszono upadłości - wystawiony nie wcześniej niż 6 miesięcy przed upływem terminu składania wniosków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o dopuszczenie do udziału w postępowaniu o udzielenie zamówienia albo składania ofert</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lastRenderedPageBreak/>
        <w:t xml:space="preserve">nie zalega z uiszczaniem podatków, opłat, składek na ubezpieczenie społeczne i zdrowotne albo że uzyskał przewidziane prawem zwolnienie, odroczenie lub rozłożenie na raty zaległych płatności lub wstrzymanie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w całości wykonania decyzji właściwego organu - wystawiony nie wcześniej niż 3 miesiące przed upływem terminu składania wniosków o dopuszczenie do udziału w postępowaniu o udzielenie zamówienia albo składania ofert</w:t>
      </w:r>
    </w:p>
    <w:p w:rsidR="004E5F7E" w:rsidRPr="004E5F7E" w:rsidRDefault="004E5F7E" w:rsidP="001A30CA">
      <w:pPr>
        <w:numPr>
          <w:ilvl w:val="1"/>
          <w:numId w:val="4"/>
        </w:numPr>
        <w:spacing w:before="100" w:beforeAutospacing="1" w:after="12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nie orzeczono wobec niego zakazu ubiegania się o zamówienie - wystawiony nie wcześniej niż 6 miesięcy przed upływem terminu składania wniosków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o dopuszczenie do udziału w postępowaniu o udzielenie zamówienia albo składania ofert</w:t>
      </w:r>
    </w:p>
    <w:p w:rsidR="004E5F7E" w:rsidRPr="004E5F7E" w:rsidRDefault="004E5F7E" w:rsidP="001A30CA">
      <w:pPr>
        <w:numPr>
          <w:ilvl w:val="0"/>
          <w:numId w:val="4"/>
        </w:numPr>
        <w:spacing w:before="100" w:beforeAutospacing="1" w:after="100" w:afterAutospacing="1" w:line="240" w:lineRule="auto"/>
        <w:ind w:right="201"/>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III.4.3.2) zaświadczenie właściwego organu sądowego lub administracyjnego miejsca zamieszkania albo zamieszkania osoby, której dokumenty dotyczą,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w zakresie określonym w art. 24 ust. 1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w kraju, w którym wykonawca ma siedzibę lub miejsce zamieszkania, nie wydaje się takiego zaświadczenia</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III.6) INNE DOKUMENTY</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Inne dokumenty niewymienione w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III.4) albo w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III.5)</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1. Wypełniony formularz ofertowy z podaniem ceny na całość zamówienia - wg załącznika nr 1 do SIWZ. Do formularza ofertowego należy dołączyć: a) Kosztorys szkolenia - wg załącznika nr 1A do SIWZ, b) Opracowany szczegółowy program szkolenia, który w swojej treści ma być zgodny z wymaganiami zawartymi w SIWZ - wg załącznik nr 1B do SIWZ, c) Wzór zaświadczenia potwierdzającego ukończenie szkolenia, które wyda wykonawca (zgodnie z zapisem w części IV SIWZ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17), d) Wzór świadectwa - zgodnie z zapisem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w części IV SIWZ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16 lit. b), e) Wzór Książki Operatora Maszyn Roboczych - zgodnie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z zapisem w części IV SIWZ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16 lit. c). 2. Wskazanie adresu lokalu do zajęć teoretycznych i placu manewrowego do zajęć praktycznych oraz wykaz sprzętu i wyposażenia technicznego niezbędnego do wykonania zamówienia, którymi dysponuje lub będzie dysponował wykonawca - wg załącznika nr 2A do SIWZ. 3. Wykaz kadry dydaktycznej, która będzie uczestniczyć w realizacji kursu o tematyce przedmiotu zamówienia jako wykładowca - wg załącznika nr 2B do SIWZ. 4. Oświadczenie o posiadanym aktualnym na rok 2011 wpisie do rejestru instytucji szkoleniowych prowadzonym przez właściwy Wojewódzki Urząd Pracy - wg załącznika nr 3 do SIWZ. 5. Potwierdzenie spełnienia wymagań do prowadzenia szkoleń na operatorów maszyn - wydane przez Instytut Mechanizacji Budownictwa i Górnictwa Skalnego w Warszawie. 6. Oryginalne pełnomocnictwo lub odpis pełnomocnictwa poświadczony notarialnie dokument ma potwierdzać uprawnienie osób podpisujących ofertę, o ile nie wynikają z przepisów prawa lub innych dokumentów rejestrowych. 7. Dokumenty wymagane w przypadku składania oferty wspólnej. a) Wskazanie pełnomocnika do reprezentowania ich w postępowaniu oraz zawarcia umowy o udzielenie zamówienia.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Z dokumentu ma również wynikać jakie firmy będzie reprezentować pełnomocnik i która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z firm jest liderem. b) Oferta winna zawierać oświadczenia i dokumenty dla każdego partnera </w:t>
      </w:r>
      <w:r w:rsidRPr="004E5F7E">
        <w:rPr>
          <w:rFonts w:ascii="Times New Roman" w:eastAsia="Times New Roman" w:hAnsi="Times New Roman" w:cs="Times New Roman"/>
          <w:sz w:val="24"/>
          <w:szCs w:val="24"/>
          <w:lang w:eastAsia="pl-PL"/>
        </w:rPr>
        <w:lastRenderedPageBreak/>
        <w:t xml:space="preserve">z osobna dotyczące własnej firmy o których mowa w części VII SIWZ pkt. 1.1, 1.7 do 1.8. UWAGA: Do celów niniejszego przetargu dopuszcza się przedłożenie wymaganych dokumentów w formie odpisu lub kserokopii poświadczonej przez Wykonawcę za zgodność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z oryginałem (wyjątek stanowi </w:t>
      </w:r>
      <w:proofErr w:type="spellStart"/>
      <w:r w:rsidRPr="004E5F7E">
        <w:rPr>
          <w:rFonts w:ascii="Times New Roman" w:eastAsia="Times New Roman" w:hAnsi="Times New Roman" w:cs="Times New Roman"/>
          <w:sz w:val="24"/>
          <w:szCs w:val="24"/>
          <w:lang w:eastAsia="pl-PL"/>
        </w:rPr>
        <w:t>pkt</w:t>
      </w:r>
      <w:proofErr w:type="spellEnd"/>
      <w:r w:rsidRPr="004E5F7E">
        <w:rPr>
          <w:rFonts w:ascii="Times New Roman" w:eastAsia="Times New Roman" w:hAnsi="Times New Roman" w:cs="Times New Roman"/>
          <w:sz w:val="24"/>
          <w:szCs w:val="24"/>
          <w:lang w:eastAsia="pl-PL"/>
        </w:rPr>
        <w:t xml:space="preserve"> 6). W przypadku przedłożenia kserokopii dokumentów, które składają się z dwóch lub więcej stron - należy poświadczyć za zgodność z oryginałem każdą z tych stron.</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4E5F7E">
        <w:rPr>
          <w:rFonts w:ascii="Times New Roman" w:eastAsia="Times New Roman" w:hAnsi="Times New Roman" w:cs="Times New Roman"/>
          <w:sz w:val="24"/>
          <w:szCs w:val="24"/>
          <w:lang w:eastAsia="pl-PL"/>
        </w:rPr>
        <w:t>nie</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SEKCJA IV: PROCEDURA</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IV.1) TRYB UDZIELENIA ZAMÓWIENIA</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IV.1.1) Tryb udzielenia zamówienia:</w:t>
      </w:r>
      <w:r w:rsidRPr="004E5F7E">
        <w:rPr>
          <w:rFonts w:ascii="Times New Roman" w:eastAsia="Times New Roman" w:hAnsi="Times New Roman" w:cs="Times New Roman"/>
          <w:sz w:val="24"/>
          <w:szCs w:val="24"/>
          <w:lang w:eastAsia="pl-PL"/>
        </w:rPr>
        <w:t xml:space="preserve"> przetarg nieograniczony.</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IV.2) KRYTERIA OCENY OFERT</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 xml:space="preserve">IV.2.1) Kryteria oceny ofert: </w:t>
      </w:r>
      <w:r w:rsidRPr="004E5F7E">
        <w:rPr>
          <w:rFonts w:ascii="Times New Roman" w:eastAsia="Times New Roman" w:hAnsi="Times New Roman" w:cs="Times New Roman"/>
          <w:sz w:val="24"/>
          <w:szCs w:val="24"/>
          <w:lang w:eastAsia="pl-PL"/>
        </w:rPr>
        <w:t>najniższa cena.</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IV.2.2) Czy przeprowadzona będzie aukcja elektroniczna:</w:t>
      </w:r>
      <w:r w:rsidRPr="004E5F7E">
        <w:rPr>
          <w:rFonts w:ascii="Times New Roman" w:eastAsia="Times New Roman" w:hAnsi="Times New Roman" w:cs="Times New Roman"/>
          <w:sz w:val="24"/>
          <w:szCs w:val="24"/>
          <w:lang w:eastAsia="pl-PL"/>
        </w:rPr>
        <w:t xml:space="preserve"> nie.</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IV.3) ZMIANA UMOWY</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4E5F7E">
        <w:rPr>
          <w:rFonts w:ascii="Times New Roman" w:eastAsia="Times New Roman" w:hAnsi="Times New Roman" w:cs="Times New Roman"/>
          <w:sz w:val="24"/>
          <w:szCs w:val="24"/>
          <w:lang w:eastAsia="pl-PL"/>
        </w:rPr>
        <w:t>tak</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Dopuszczalne zmiany postanowień umowy oraz określenie warunków zmian</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sz w:val="24"/>
          <w:szCs w:val="24"/>
          <w:lang w:eastAsia="pl-PL"/>
        </w:rPr>
        <w:t xml:space="preserve">We wzorze umowy zawarte są możliwości zmiany postanowień zawartej umowy w stosunku do treści oferty, na podstawie której dokonano wyboru wykonawcy, które dopuszcza Zamawiający, tj.: 1) Zamawiający w uzasadnionych przypadkach, których nie można było przewidzieć w chwili zawarcia umowy i są niezależne od woli stron dopuszcza zmianę terminu realizacji zamówienia wcześniej ustalonego z tym, że szkolenie nie może zakończyć się później niż do dnia 31.08.2011 r., a wprowadzona zmiana nie wpłynie na realizację szkolenia zgodnie z programem. Zmiana wymaga formy pisemnej i może nastąpić po złożeniu wniosku uzasadniającego zmianę. 2) W przypadkach losowych i niezależnych od Wykonawcy Zamawiający dopuszcza wprowadzenie zmian w zakresie zmiany wykładowcy na wykładowcę o takim samym poziomie wykształcenia i doświadczenia zawodowego. Wykonawca w takiej sytuacji musi uzyskać zgodę pisemną Zamawiającego, po niezwłocznym pisemnym powiadomieniu o zaistniałej sytuacji uzasadniającej okoliczności zmiany oraz przedłożeniu stosownych dokumentów potwierdzających kwalifikacje nowego wykładowcy. Wprowadzone zmiany nie mogą spowodować zmiany liczby wykładowców, oraz nie mogą dotyczyć doświadczenia wykładowcy, które było uwzględnione przez Zamawiającego podczas oceny oferty Wykonawcy. 3) W przypadku uzasadnionej konieczności dokonania zmian miejsca szkolenia wskazanego w ofercie - Wykonawca musi zapewnić miejsce, które będzie spełniać co najmniej warunki podane przez Wykonawcę </w:t>
      </w:r>
      <w:r w:rsidR="001A30CA">
        <w:rPr>
          <w:rFonts w:ascii="Times New Roman" w:eastAsia="Times New Roman" w:hAnsi="Times New Roman" w:cs="Times New Roman"/>
          <w:sz w:val="24"/>
          <w:szCs w:val="24"/>
          <w:lang w:eastAsia="pl-PL"/>
        </w:rPr>
        <w:br/>
      </w:r>
      <w:r w:rsidRPr="004E5F7E">
        <w:rPr>
          <w:rFonts w:ascii="Times New Roman" w:eastAsia="Times New Roman" w:hAnsi="Times New Roman" w:cs="Times New Roman"/>
          <w:sz w:val="24"/>
          <w:szCs w:val="24"/>
          <w:lang w:eastAsia="pl-PL"/>
        </w:rPr>
        <w:t xml:space="preserve">w ofercie (ilość samodzielnych stanowisk szkoleniowych, opis stanowisk, powierzchnia lokalu, placu manewrowego, warunki sanitarne, zaplecze socjalne, itp.). Wykonawca w takiej </w:t>
      </w:r>
      <w:r w:rsidRPr="004E5F7E">
        <w:rPr>
          <w:rFonts w:ascii="Times New Roman" w:eastAsia="Times New Roman" w:hAnsi="Times New Roman" w:cs="Times New Roman"/>
          <w:sz w:val="24"/>
          <w:szCs w:val="24"/>
          <w:lang w:eastAsia="pl-PL"/>
        </w:rPr>
        <w:lastRenderedPageBreak/>
        <w:t>sytuacji musi uzyskać zgodę pisemną Zamawiającego, po niezwłocznym pisemnym powiadomieniu o zaistniałej sytuacji uzasadniającej okoliczności zmiany oraz przedłożeniu stosownych dokumentów potwierdzających spełniane warunki.</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IV.4) INFORMACJE ADMINISTRACYJNE</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IV.4.1)</w:t>
      </w:r>
      <w:r w:rsidRPr="004E5F7E">
        <w:rPr>
          <w:rFonts w:ascii="Times New Roman" w:eastAsia="Times New Roman" w:hAnsi="Times New Roman" w:cs="Times New Roman"/>
          <w:sz w:val="24"/>
          <w:szCs w:val="24"/>
          <w:lang w:eastAsia="pl-PL"/>
        </w:rPr>
        <w:t> </w:t>
      </w:r>
      <w:r w:rsidRPr="004E5F7E">
        <w:rPr>
          <w:rFonts w:ascii="Times New Roman" w:eastAsia="Times New Roman" w:hAnsi="Times New Roman" w:cs="Times New Roman"/>
          <w:b/>
          <w:bCs/>
          <w:sz w:val="24"/>
          <w:szCs w:val="24"/>
          <w:lang w:eastAsia="pl-PL"/>
        </w:rPr>
        <w:t xml:space="preserve">Adres strony internetowej, na której jest dostępna </w:t>
      </w:r>
      <w:r w:rsidR="001A30CA">
        <w:rPr>
          <w:rFonts w:ascii="Times New Roman" w:eastAsia="Times New Roman" w:hAnsi="Times New Roman" w:cs="Times New Roman"/>
          <w:b/>
          <w:bCs/>
          <w:sz w:val="24"/>
          <w:szCs w:val="24"/>
          <w:lang w:eastAsia="pl-PL"/>
        </w:rPr>
        <w:t xml:space="preserve">specyfikacja istotnych warunków </w:t>
      </w:r>
      <w:r w:rsidRPr="004E5F7E">
        <w:rPr>
          <w:rFonts w:ascii="Times New Roman" w:eastAsia="Times New Roman" w:hAnsi="Times New Roman" w:cs="Times New Roman"/>
          <w:b/>
          <w:bCs/>
          <w:sz w:val="24"/>
          <w:szCs w:val="24"/>
          <w:lang w:eastAsia="pl-PL"/>
        </w:rPr>
        <w:t>zamówienia:</w:t>
      </w:r>
      <w:r w:rsidRPr="004E5F7E">
        <w:rPr>
          <w:rFonts w:ascii="Times New Roman" w:eastAsia="Times New Roman" w:hAnsi="Times New Roman" w:cs="Times New Roman"/>
          <w:sz w:val="24"/>
          <w:szCs w:val="24"/>
          <w:lang w:eastAsia="pl-PL"/>
        </w:rPr>
        <w:t xml:space="preserve"> </w:t>
      </w:r>
      <w:hyperlink r:id="rId5" w:history="1">
        <w:r w:rsidR="001A30CA" w:rsidRPr="000357C6">
          <w:rPr>
            <w:rStyle w:val="Hipercze"/>
            <w:rFonts w:ascii="Times New Roman" w:eastAsia="Times New Roman" w:hAnsi="Times New Roman" w:cs="Times New Roman"/>
            <w:sz w:val="24"/>
            <w:szCs w:val="24"/>
            <w:lang w:eastAsia="pl-PL"/>
          </w:rPr>
          <w:t>www.pup.zgora.pl</w:t>
        </w:r>
      </w:hyperlink>
      <w:r w:rsidR="001A30CA">
        <w:rPr>
          <w:rFonts w:ascii="Times New Roman" w:eastAsia="Times New Roman" w:hAnsi="Times New Roman" w:cs="Times New Roman"/>
          <w:sz w:val="24"/>
          <w:szCs w:val="24"/>
          <w:lang w:eastAsia="pl-PL"/>
        </w:rPr>
        <w:t xml:space="preserve">. </w:t>
      </w:r>
      <w:r w:rsidRPr="004E5F7E">
        <w:rPr>
          <w:rFonts w:ascii="Times New Roman" w:eastAsia="Times New Roman" w:hAnsi="Times New Roman" w:cs="Times New Roman"/>
          <w:b/>
          <w:bCs/>
          <w:sz w:val="24"/>
          <w:szCs w:val="24"/>
          <w:lang w:eastAsia="pl-PL"/>
        </w:rPr>
        <w:t>Specyfikację istotnych warunków zamówienia można uzyskać pod adresem:</w:t>
      </w:r>
      <w:r w:rsidRPr="004E5F7E">
        <w:rPr>
          <w:rFonts w:ascii="Times New Roman" w:eastAsia="Times New Roman" w:hAnsi="Times New Roman" w:cs="Times New Roman"/>
          <w:sz w:val="24"/>
          <w:szCs w:val="24"/>
          <w:lang w:eastAsia="pl-PL"/>
        </w:rPr>
        <w:t xml:space="preserve"> Powiatowy Urząd Pracy, ul. Sienkiewicza 9, 65-443 Zielona Góra - pokój nr 3, parter, za pośrednictwem poczty elektronicznej e-mail: zizi@praca.gov.pl oraz </w:t>
      </w:r>
      <w:proofErr w:type="spellStart"/>
      <w:r w:rsidRPr="004E5F7E">
        <w:rPr>
          <w:rFonts w:ascii="Times New Roman" w:eastAsia="Times New Roman" w:hAnsi="Times New Roman" w:cs="Times New Roman"/>
          <w:sz w:val="24"/>
          <w:szCs w:val="24"/>
          <w:lang w:eastAsia="pl-PL"/>
        </w:rPr>
        <w:t>faxu</w:t>
      </w:r>
      <w:proofErr w:type="spellEnd"/>
      <w:r w:rsidRPr="004E5F7E">
        <w:rPr>
          <w:rFonts w:ascii="Times New Roman" w:eastAsia="Times New Roman" w:hAnsi="Times New Roman" w:cs="Times New Roman"/>
          <w:sz w:val="24"/>
          <w:szCs w:val="24"/>
          <w:lang w:eastAsia="pl-PL"/>
        </w:rPr>
        <w:t xml:space="preserve"> 68 452 06 66..</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IV.4.4) Termin składania wniosków o dopuszczenie do udziału w postępowaniu lub ofert:</w:t>
      </w:r>
      <w:r w:rsidRPr="004E5F7E">
        <w:rPr>
          <w:rFonts w:ascii="Times New Roman" w:eastAsia="Times New Roman" w:hAnsi="Times New Roman" w:cs="Times New Roman"/>
          <w:sz w:val="24"/>
          <w:szCs w:val="24"/>
          <w:lang w:eastAsia="pl-PL"/>
        </w:rPr>
        <w:t xml:space="preserve"> 09.06.2011 godzina 09:00, miejsce: Powiatowy Urząd Pracy, ul. Sienkiewicza 9, 65-443 Zielona Góra, pokój 13, parter (kancelaria)..</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IV.4.5) Termin związania ofertą:</w:t>
      </w:r>
      <w:r w:rsidRPr="004E5F7E">
        <w:rPr>
          <w:rFonts w:ascii="Times New Roman" w:eastAsia="Times New Roman" w:hAnsi="Times New Roman" w:cs="Times New Roman"/>
          <w:sz w:val="24"/>
          <w:szCs w:val="24"/>
          <w:lang w:eastAsia="pl-PL"/>
        </w:rPr>
        <w:t xml:space="preserve"> okres w dniach: 30 (od ostatecznego terminu składania ofert).</w:t>
      </w:r>
    </w:p>
    <w:p w:rsidR="004E5F7E" w:rsidRPr="004E5F7E" w:rsidRDefault="004E5F7E" w:rsidP="001A30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E5F7E">
        <w:rPr>
          <w:rFonts w:ascii="Times New Roman" w:eastAsia="Times New Roman" w:hAnsi="Times New Roman" w:cs="Times New Roman"/>
          <w:b/>
          <w:bCs/>
          <w:sz w:val="24"/>
          <w:szCs w:val="24"/>
          <w:lang w:eastAsia="pl-PL"/>
        </w:rPr>
        <w:t xml:space="preserve">IV.4.17) Czy przewiduje się unieważnienie postępowania o udzielenie zamówienia, </w:t>
      </w:r>
      <w:r w:rsidR="001A30CA">
        <w:rPr>
          <w:rFonts w:ascii="Times New Roman" w:eastAsia="Times New Roman" w:hAnsi="Times New Roman" w:cs="Times New Roman"/>
          <w:b/>
          <w:bCs/>
          <w:sz w:val="24"/>
          <w:szCs w:val="24"/>
          <w:lang w:eastAsia="pl-PL"/>
        </w:rPr>
        <w:br/>
      </w:r>
      <w:r w:rsidRPr="004E5F7E">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E5F7E">
        <w:rPr>
          <w:rFonts w:ascii="Times New Roman" w:eastAsia="Times New Roman" w:hAnsi="Times New Roman" w:cs="Times New Roman"/>
          <w:sz w:val="24"/>
          <w:szCs w:val="24"/>
          <w:lang w:eastAsia="pl-PL"/>
        </w:rPr>
        <w:t>nie</w:t>
      </w:r>
    </w:p>
    <w:p w:rsidR="00C815E9" w:rsidRDefault="00C815E9" w:rsidP="001A30CA">
      <w:pPr>
        <w:jc w:val="both"/>
      </w:pPr>
    </w:p>
    <w:sectPr w:rsidR="00C815E9" w:rsidSect="00C815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B36"/>
    <w:multiLevelType w:val="multilevel"/>
    <w:tmpl w:val="D05C0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A6CA2"/>
    <w:multiLevelType w:val="multilevel"/>
    <w:tmpl w:val="B074E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54288"/>
    <w:multiLevelType w:val="multilevel"/>
    <w:tmpl w:val="85B2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C15A7"/>
    <w:multiLevelType w:val="multilevel"/>
    <w:tmpl w:val="B1B6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E5F7E"/>
    <w:rsid w:val="001A30CA"/>
    <w:rsid w:val="00321AD6"/>
    <w:rsid w:val="004E5F7E"/>
    <w:rsid w:val="008D684E"/>
    <w:rsid w:val="00C815E9"/>
    <w:rsid w:val="00D30C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5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4E5F7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E5F7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4E5F7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E5F7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ustify">
    <w:name w:val="justify"/>
    <w:basedOn w:val="Normalny"/>
    <w:rsid w:val="004E5F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1">
    <w:name w:val="bold1"/>
    <w:basedOn w:val="Domylnaczcionkaakapitu"/>
    <w:rsid w:val="004E5F7E"/>
  </w:style>
  <w:style w:type="character" w:styleId="Hipercze">
    <w:name w:val="Hyperlink"/>
    <w:basedOn w:val="Domylnaczcionkaakapitu"/>
    <w:uiPriority w:val="99"/>
    <w:unhideWhenUsed/>
    <w:rsid w:val="001A30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97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p.zgor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4090</Words>
  <Characters>24546</Characters>
  <Application>Microsoft Office Word</Application>
  <DocSecurity>0</DocSecurity>
  <Lines>204</Lines>
  <Paragraphs>57</Paragraphs>
  <ScaleCrop>false</ScaleCrop>
  <Company/>
  <LinksUpToDate>false</LinksUpToDate>
  <CharactersWithSpaces>28579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Jarosław JO. Ostrowski</cp:lastModifiedBy>
  <cp:revision>5</cp:revision>
  <dcterms:created xsi:type="dcterms:W3CDTF">2011-06-01T05:27:00Z</dcterms:created>
  <dcterms:modified xsi:type="dcterms:W3CDTF">2011-06-01T06:52:00Z</dcterms:modified>
</cp:coreProperties>
</file>